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F910DD" w14:textId="77777777" w:rsidR="00C80A12" w:rsidRDefault="00C80A12" w:rsidP="00C80A12">
      <w:pPr>
        <w:pStyle w:val="Cuerpo"/>
        <w:widowControl w:val="0"/>
        <w:rPr>
          <w:b/>
          <w:bCs/>
          <w:lang w:val="es-ES_tradnl"/>
        </w:rPr>
      </w:pPr>
    </w:p>
    <w:p w14:paraId="45099B48" w14:textId="354C4C89" w:rsidR="00C80A12" w:rsidRDefault="00C80A12" w:rsidP="00C80A12">
      <w:pPr>
        <w:pStyle w:val="Cuerpo"/>
        <w:widowControl w:val="0"/>
        <w:rPr>
          <w:b/>
          <w:bCs/>
          <w:lang w:val="es-ES_tradnl"/>
        </w:rPr>
      </w:pPr>
      <w:r w:rsidRPr="00FA1ADC">
        <w:rPr>
          <w:b/>
          <w:bCs/>
          <w:lang w:val="es-ES_tradnl"/>
        </w:rPr>
        <w:t xml:space="preserve">En el marco del </w:t>
      </w:r>
      <w:r>
        <w:rPr>
          <w:b/>
          <w:bCs/>
          <w:lang w:val="es-ES_tradnl"/>
        </w:rPr>
        <w:t>D</w:t>
      </w:r>
      <w:r w:rsidRPr="00FA1ADC">
        <w:rPr>
          <w:b/>
          <w:bCs/>
          <w:lang w:val="es-ES_tradnl"/>
        </w:rPr>
        <w:t xml:space="preserve">ía </w:t>
      </w:r>
      <w:r>
        <w:rPr>
          <w:b/>
          <w:bCs/>
          <w:lang w:val="es-ES_tradnl"/>
        </w:rPr>
        <w:t>Mundial</w:t>
      </w:r>
      <w:r w:rsidRPr="00FA1ADC">
        <w:rPr>
          <w:b/>
          <w:bCs/>
          <w:lang w:val="es-ES_tradnl"/>
        </w:rPr>
        <w:t xml:space="preserve"> de la EPOC</w:t>
      </w:r>
      <w:r>
        <w:rPr>
          <w:b/>
          <w:bCs/>
          <w:lang w:val="es-ES_tradnl"/>
        </w:rPr>
        <w:t>:</w:t>
      </w:r>
    </w:p>
    <w:p w14:paraId="4B20F91D" w14:textId="77777777" w:rsidR="00C80A12" w:rsidRPr="00C80A12" w:rsidRDefault="00C80A12" w:rsidP="00C80A12">
      <w:pPr>
        <w:pStyle w:val="Cuerpo"/>
        <w:widowControl w:val="0"/>
        <w:rPr>
          <w:b/>
          <w:bCs/>
          <w:lang w:val="es-ES_tradnl"/>
        </w:rPr>
      </w:pPr>
    </w:p>
    <w:p w14:paraId="7C0940B6" w14:textId="74BEAE60" w:rsidR="00483D61" w:rsidRDefault="004A3CD7" w:rsidP="00C80A12">
      <w:pPr>
        <w:pStyle w:val="Cuerpo"/>
        <w:widowControl w:val="0"/>
        <w:jc w:val="center"/>
        <w:rPr>
          <w:b/>
          <w:bCs/>
          <w:color w:val="0070B2"/>
          <w:sz w:val="36"/>
          <w:szCs w:val="36"/>
          <w:u w:color="0070B2"/>
          <w:lang w:val="es-ES_tradnl"/>
        </w:rPr>
      </w:pPr>
      <w:r>
        <w:rPr>
          <w:b/>
          <w:bCs/>
          <w:color w:val="0070B2"/>
          <w:sz w:val="36"/>
          <w:szCs w:val="36"/>
          <w:u w:color="0070B2"/>
          <w:lang w:val="es-ES_tradnl"/>
        </w:rPr>
        <w:t xml:space="preserve">VitalAire </w:t>
      </w:r>
      <w:r w:rsidR="00FA1ADC">
        <w:rPr>
          <w:b/>
          <w:bCs/>
          <w:color w:val="0070B2"/>
          <w:sz w:val="36"/>
          <w:szCs w:val="36"/>
          <w:u w:color="0070B2"/>
          <w:lang w:val="es-ES_tradnl"/>
        </w:rPr>
        <w:t xml:space="preserve">lanza </w:t>
      </w:r>
      <w:r w:rsidR="00C80A12">
        <w:rPr>
          <w:b/>
          <w:bCs/>
          <w:color w:val="0070B2"/>
          <w:sz w:val="36"/>
          <w:szCs w:val="36"/>
          <w:u w:color="0070B2"/>
          <w:lang w:val="es-ES_tradnl"/>
        </w:rPr>
        <w:t>“</w:t>
      </w:r>
      <w:r w:rsidR="00FA1ADC">
        <w:rPr>
          <w:b/>
          <w:bCs/>
          <w:color w:val="0070B2"/>
          <w:sz w:val="36"/>
          <w:szCs w:val="36"/>
          <w:u w:color="0070B2"/>
          <w:lang w:val="es-ES_tradnl"/>
        </w:rPr>
        <w:t xml:space="preserve">Club </w:t>
      </w:r>
      <w:r w:rsidR="009A6D56">
        <w:rPr>
          <w:b/>
          <w:bCs/>
          <w:color w:val="0070B2"/>
          <w:sz w:val="36"/>
          <w:szCs w:val="36"/>
          <w:u w:color="0070B2"/>
          <w:lang w:val="es-ES_tradnl"/>
        </w:rPr>
        <w:t xml:space="preserve">del </w:t>
      </w:r>
      <w:r w:rsidR="00FA1ADC">
        <w:rPr>
          <w:b/>
          <w:bCs/>
          <w:color w:val="0070B2"/>
          <w:sz w:val="36"/>
          <w:szCs w:val="36"/>
          <w:u w:color="0070B2"/>
          <w:lang w:val="es-ES_tradnl"/>
        </w:rPr>
        <w:t>Paciente</w:t>
      </w:r>
      <w:r w:rsidR="00CC53DB">
        <w:rPr>
          <w:b/>
          <w:bCs/>
          <w:color w:val="0070B2"/>
          <w:sz w:val="36"/>
          <w:szCs w:val="36"/>
          <w:u w:color="0070B2"/>
          <w:lang w:val="es-ES_tradnl"/>
        </w:rPr>
        <w:t xml:space="preserve"> Experto</w:t>
      </w:r>
      <w:r w:rsidR="00C80A12">
        <w:rPr>
          <w:b/>
          <w:bCs/>
          <w:color w:val="0070B2"/>
          <w:sz w:val="36"/>
          <w:szCs w:val="36"/>
          <w:u w:color="0070B2"/>
          <w:lang w:val="es-ES_tradnl"/>
        </w:rPr>
        <w:t>” un portal</w:t>
      </w:r>
      <w:r w:rsidR="00FA1ADC">
        <w:rPr>
          <w:b/>
          <w:bCs/>
          <w:color w:val="0070B2"/>
          <w:sz w:val="36"/>
          <w:szCs w:val="36"/>
          <w:u w:color="0070B2"/>
          <w:lang w:val="es-ES_tradnl"/>
        </w:rPr>
        <w:t xml:space="preserve"> dedicado a los pacientes respiratorios crónicos</w:t>
      </w:r>
    </w:p>
    <w:p w14:paraId="43E3E281" w14:textId="77777777" w:rsidR="00C80A12" w:rsidRDefault="00C80A12" w:rsidP="00CC53DB">
      <w:pPr>
        <w:pStyle w:val="Prrafodelista"/>
        <w:rPr>
          <w:b/>
          <w:bCs/>
          <w:lang w:val="es-ES_tradnl"/>
        </w:rPr>
      </w:pPr>
    </w:p>
    <w:p w14:paraId="2D07A2C5" w14:textId="65910346" w:rsidR="00FA1ADC" w:rsidRDefault="00CC53DB" w:rsidP="00CC53DB">
      <w:pPr>
        <w:pStyle w:val="Prrafodelista"/>
        <w:numPr>
          <w:ilvl w:val="0"/>
          <w:numId w:val="2"/>
        </w:numPr>
        <w:jc w:val="both"/>
        <w:rPr>
          <w:b/>
          <w:bCs/>
          <w:lang w:val="es-ES_tradnl"/>
        </w:rPr>
      </w:pPr>
      <w:r w:rsidRPr="00CC53DB">
        <w:rPr>
          <w:b/>
          <w:bCs/>
          <w:lang w:val="es-ES_tradnl"/>
        </w:rPr>
        <w:t>A través de la plataforma</w:t>
      </w:r>
      <w:r w:rsidR="00054EC1">
        <w:rPr>
          <w:b/>
          <w:bCs/>
          <w:lang w:val="es-ES_tradnl"/>
        </w:rPr>
        <w:t xml:space="preserve"> los usuarios</w:t>
      </w:r>
      <w:r w:rsidRPr="00CC53DB">
        <w:rPr>
          <w:b/>
          <w:bCs/>
          <w:lang w:val="es-ES_tradnl"/>
        </w:rPr>
        <w:t xml:space="preserve"> pueden tener acceso a información especializada sobre terapias respiratorias, hábitos saludables y te</w:t>
      </w:r>
      <w:r>
        <w:rPr>
          <w:b/>
          <w:bCs/>
          <w:lang w:val="es-ES_tradnl"/>
        </w:rPr>
        <w:t xml:space="preserve">stimonios personales. </w:t>
      </w:r>
    </w:p>
    <w:p w14:paraId="20AFDB75" w14:textId="77777777" w:rsidR="00CC53DB" w:rsidRPr="00CC53DB" w:rsidRDefault="00CC53DB" w:rsidP="00CC53DB">
      <w:pPr>
        <w:jc w:val="both"/>
        <w:rPr>
          <w:b/>
          <w:bCs/>
          <w:lang w:val="es-ES_tradnl"/>
        </w:rPr>
      </w:pPr>
    </w:p>
    <w:p w14:paraId="4BBCFE01" w14:textId="6D8AF666" w:rsidR="00FA1ADC" w:rsidRDefault="00F859A0" w:rsidP="009A6D56">
      <w:pPr>
        <w:pStyle w:val="Cuerpo"/>
        <w:shd w:val="clear" w:color="auto" w:fill="FFFFFF"/>
        <w:spacing w:before="100" w:after="100"/>
        <w:jc w:val="both"/>
        <w:rPr>
          <w:lang w:val="es-ES_tradnl"/>
        </w:rPr>
      </w:pPr>
      <w:hyperlink r:id="rId7" w:history="1">
        <w:r w:rsidR="004A3CD7">
          <w:rPr>
            <w:rStyle w:val="Hyperlink0"/>
          </w:rPr>
          <w:t>VitalAire</w:t>
        </w:r>
      </w:hyperlink>
      <w:r w:rsidR="004A3CD7">
        <w:rPr>
          <w:lang w:val="es-ES_tradnl"/>
        </w:rPr>
        <w:t>,</w:t>
      </w:r>
      <w:r w:rsidR="00CC53DB">
        <w:rPr>
          <w:lang w:val="es-ES_tradnl"/>
        </w:rPr>
        <w:t xml:space="preserve"> </w:t>
      </w:r>
      <w:r w:rsidR="004A3CD7">
        <w:rPr>
          <w:lang w:val="es-ES_tradnl"/>
        </w:rPr>
        <w:t xml:space="preserve">actividad específica de terapias respiratorias domiciliarias de Air Liquide </w:t>
      </w:r>
      <w:proofErr w:type="spellStart"/>
      <w:r w:rsidR="004A3CD7">
        <w:rPr>
          <w:lang w:val="es-ES_tradnl"/>
        </w:rPr>
        <w:t>Healthcare</w:t>
      </w:r>
      <w:bookmarkStart w:id="0" w:name="_Hlk530223237"/>
      <w:proofErr w:type="spellEnd"/>
      <w:r w:rsidR="00FA1ADC">
        <w:rPr>
          <w:lang w:val="es-ES_tradnl"/>
        </w:rPr>
        <w:t xml:space="preserve">, </w:t>
      </w:r>
      <w:r w:rsidR="00FA1ADC" w:rsidRPr="00FA1ADC">
        <w:rPr>
          <w:lang w:val="es-ES_tradnl"/>
        </w:rPr>
        <w:t xml:space="preserve">ha presentado su nueva plataforma </w:t>
      </w:r>
      <w:r w:rsidR="00C80A12">
        <w:rPr>
          <w:lang w:val="es-ES_tradnl"/>
        </w:rPr>
        <w:t>“</w:t>
      </w:r>
      <w:r w:rsidR="00FA1ADC" w:rsidRPr="00F859A0">
        <w:rPr>
          <w:b/>
          <w:lang w:val="es-ES_tradnl"/>
        </w:rPr>
        <w:t>Club del Paciente</w:t>
      </w:r>
      <w:r w:rsidR="00CC53DB" w:rsidRPr="00F859A0">
        <w:rPr>
          <w:b/>
          <w:lang w:val="es-ES_tradnl"/>
        </w:rPr>
        <w:t xml:space="preserve"> Experto</w:t>
      </w:r>
      <w:r w:rsidR="00C80A12">
        <w:rPr>
          <w:lang w:val="es-ES_tradnl"/>
        </w:rPr>
        <w:t>”</w:t>
      </w:r>
      <w:r w:rsidR="00054EC1">
        <w:rPr>
          <w:lang w:val="es-ES_tradnl"/>
        </w:rPr>
        <w:t>. E</w:t>
      </w:r>
      <w:r w:rsidR="00631CFB">
        <w:rPr>
          <w:lang w:val="es-ES_tradnl"/>
        </w:rPr>
        <w:t>ste</w:t>
      </w:r>
      <w:r w:rsidR="00054EC1">
        <w:rPr>
          <w:lang w:val="es-ES_tradnl"/>
        </w:rPr>
        <w:t xml:space="preserve"> </w:t>
      </w:r>
      <w:r w:rsidR="00CC53DB">
        <w:rPr>
          <w:lang w:val="es-ES_tradnl"/>
        </w:rPr>
        <w:t xml:space="preserve">portal </w:t>
      </w:r>
      <w:r w:rsidR="00C80A12">
        <w:rPr>
          <w:lang w:val="es-ES_tradnl"/>
        </w:rPr>
        <w:t>web</w:t>
      </w:r>
      <w:r w:rsidR="009604EE">
        <w:rPr>
          <w:lang w:val="es-ES_tradnl"/>
        </w:rPr>
        <w:t>,</w:t>
      </w:r>
      <w:r w:rsidR="00C80A12">
        <w:rPr>
          <w:lang w:val="es-ES_tradnl"/>
        </w:rPr>
        <w:t xml:space="preserve"> </w:t>
      </w:r>
      <w:r w:rsidR="00631CFB">
        <w:rPr>
          <w:lang w:val="es-ES_tradnl"/>
        </w:rPr>
        <w:t>dirigido a pacientes y su entorno</w:t>
      </w:r>
      <w:r w:rsidR="009604EE">
        <w:rPr>
          <w:lang w:val="es-ES_tradnl"/>
        </w:rPr>
        <w:t>,</w:t>
      </w:r>
      <w:r w:rsidR="00631CFB">
        <w:rPr>
          <w:lang w:val="es-ES_tradnl"/>
        </w:rPr>
        <w:t xml:space="preserve"> </w:t>
      </w:r>
      <w:r w:rsidR="00054EC1">
        <w:rPr>
          <w:lang w:val="es-ES_tradnl"/>
        </w:rPr>
        <w:t>actúa</w:t>
      </w:r>
      <w:r w:rsidR="00C80A12">
        <w:rPr>
          <w:lang w:val="es-ES_tradnl"/>
        </w:rPr>
        <w:t xml:space="preserve"> como</w:t>
      </w:r>
      <w:r w:rsidR="00FA1ADC" w:rsidRPr="00FA1ADC">
        <w:rPr>
          <w:lang w:val="es-ES_tradnl"/>
        </w:rPr>
        <w:t xml:space="preserve"> </w:t>
      </w:r>
      <w:r w:rsidR="00FA1ADC">
        <w:rPr>
          <w:lang w:val="es-ES_tradnl"/>
        </w:rPr>
        <w:t>punto</w:t>
      </w:r>
      <w:r w:rsidR="00FA1ADC" w:rsidRPr="00FA1ADC">
        <w:rPr>
          <w:lang w:val="es-ES_tradnl"/>
        </w:rPr>
        <w:t xml:space="preserve"> de encuentro </w:t>
      </w:r>
      <w:r w:rsidR="00054EC1">
        <w:rPr>
          <w:lang w:val="es-ES_tradnl"/>
        </w:rPr>
        <w:t xml:space="preserve">para </w:t>
      </w:r>
      <w:r w:rsidR="00CC53DB">
        <w:rPr>
          <w:lang w:val="es-ES_tradnl"/>
        </w:rPr>
        <w:t>compar</w:t>
      </w:r>
      <w:r w:rsidR="00054EC1">
        <w:rPr>
          <w:lang w:val="es-ES_tradnl"/>
        </w:rPr>
        <w:t>t</w:t>
      </w:r>
      <w:r w:rsidR="009604EE">
        <w:rPr>
          <w:lang w:val="es-ES_tradnl"/>
        </w:rPr>
        <w:t>ir experiencias personales</w:t>
      </w:r>
      <w:r w:rsidR="00054EC1">
        <w:rPr>
          <w:lang w:val="es-ES_tradnl"/>
        </w:rPr>
        <w:t>, en</w:t>
      </w:r>
      <w:r w:rsidR="009604EE">
        <w:rPr>
          <w:lang w:val="es-ES_tradnl"/>
        </w:rPr>
        <w:t>co</w:t>
      </w:r>
      <w:r w:rsidR="00054EC1">
        <w:rPr>
          <w:lang w:val="es-ES_tradnl"/>
        </w:rPr>
        <w:t>ntr</w:t>
      </w:r>
      <w:r w:rsidR="009604EE">
        <w:rPr>
          <w:lang w:val="es-ES_tradnl"/>
        </w:rPr>
        <w:t>ar</w:t>
      </w:r>
      <w:r w:rsidR="00054EC1">
        <w:rPr>
          <w:lang w:val="es-ES_tradnl"/>
        </w:rPr>
        <w:t xml:space="preserve"> contenidos relativos a enfermedad</w:t>
      </w:r>
      <w:r w:rsidR="009604EE">
        <w:rPr>
          <w:lang w:val="es-ES_tradnl"/>
        </w:rPr>
        <w:t xml:space="preserve">es </w:t>
      </w:r>
      <w:r w:rsidR="00054EC1">
        <w:rPr>
          <w:lang w:val="es-ES_tradnl"/>
        </w:rPr>
        <w:t>respiratoria</w:t>
      </w:r>
      <w:r w:rsidR="00E335D6">
        <w:rPr>
          <w:lang w:val="es-ES_tradnl"/>
        </w:rPr>
        <w:t>s</w:t>
      </w:r>
      <w:r w:rsidR="00054EC1">
        <w:rPr>
          <w:lang w:val="es-ES_tradnl"/>
        </w:rPr>
        <w:t xml:space="preserve"> y también </w:t>
      </w:r>
      <w:r w:rsidR="0042115B">
        <w:rPr>
          <w:lang w:val="es-ES_tradnl"/>
        </w:rPr>
        <w:t>consejos</w:t>
      </w:r>
      <w:r w:rsidR="00FA1ADC" w:rsidRPr="00FA1ADC">
        <w:rPr>
          <w:lang w:val="es-ES_tradnl"/>
        </w:rPr>
        <w:t xml:space="preserve"> y hábitos saludables que</w:t>
      </w:r>
      <w:r w:rsidR="00054EC1">
        <w:rPr>
          <w:lang w:val="es-ES_tradnl"/>
        </w:rPr>
        <w:t xml:space="preserve"> ayudarán</w:t>
      </w:r>
      <w:r w:rsidR="00E335D6">
        <w:rPr>
          <w:lang w:val="es-ES_tradnl"/>
        </w:rPr>
        <w:t xml:space="preserve"> a los pacientes</w:t>
      </w:r>
      <w:r w:rsidR="00054EC1">
        <w:rPr>
          <w:lang w:val="es-ES_tradnl"/>
        </w:rPr>
        <w:t xml:space="preserve"> a mejorar su calidad de vida. </w:t>
      </w:r>
    </w:p>
    <w:p w14:paraId="431A6EE2" w14:textId="6CB8DD49" w:rsidR="002B7AE3" w:rsidRDefault="00054EC1" w:rsidP="00054EC1">
      <w:pPr>
        <w:pStyle w:val="Cuerpo"/>
        <w:shd w:val="clear" w:color="auto" w:fill="FFFFFF"/>
        <w:spacing w:before="100" w:after="100"/>
        <w:jc w:val="both"/>
        <w:rPr>
          <w:lang w:val="es-ES_tradnl"/>
        </w:rPr>
      </w:pPr>
      <w:r>
        <w:rPr>
          <w:lang w:val="es-ES_tradnl"/>
        </w:rPr>
        <w:t>Los contenidos se dividen en secciones</w:t>
      </w:r>
      <w:r w:rsidR="00E335D6">
        <w:rPr>
          <w:lang w:val="es-ES_tradnl"/>
        </w:rPr>
        <w:t xml:space="preserve">, que contienen información </w:t>
      </w:r>
      <w:r w:rsidR="009A6D56">
        <w:rPr>
          <w:lang w:val="es-ES_tradnl"/>
        </w:rPr>
        <w:t xml:space="preserve">especializada </w:t>
      </w:r>
      <w:r w:rsidR="00FA1ADC" w:rsidRPr="00FA1ADC">
        <w:rPr>
          <w:lang w:val="es-ES_tradnl"/>
        </w:rPr>
        <w:t>sobre terapias, patologías respiratorias crónicas y recomendacion</w:t>
      </w:r>
      <w:r>
        <w:rPr>
          <w:lang w:val="es-ES_tradnl"/>
        </w:rPr>
        <w:t xml:space="preserve">es tanto para los pacientes como los cuidadores. </w:t>
      </w:r>
      <w:r w:rsidR="002B7AE3">
        <w:rPr>
          <w:lang w:val="es-ES_tradnl"/>
        </w:rPr>
        <w:t xml:space="preserve">Los usuarios también pueden encontrar información sobre el sistema respiratorio, </w:t>
      </w:r>
      <w:r w:rsidR="00D22253">
        <w:rPr>
          <w:lang w:val="es-ES_tradnl"/>
        </w:rPr>
        <w:t xml:space="preserve">la gestión de emociones, </w:t>
      </w:r>
      <w:r w:rsidR="002B7AE3">
        <w:rPr>
          <w:lang w:val="es-ES_tradnl"/>
        </w:rPr>
        <w:t>hábitos alimenticios o rutinas de ejercicios.</w:t>
      </w:r>
      <w:bookmarkStart w:id="1" w:name="_GoBack"/>
      <w:bookmarkEnd w:id="1"/>
    </w:p>
    <w:p w14:paraId="7C029018" w14:textId="3A104886" w:rsidR="00054EC1" w:rsidRDefault="00D22253" w:rsidP="00054EC1">
      <w:pPr>
        <w:pStyle w:val="Cuerpo"/>
        <w:shd w:val="clear" w:color="auto" w:fill="FFFFFF"/>
        <w:spacing w:before="100" w:after="100"/>
        <w:jc w:val="both"/>
        <w:rPr>
          <w:lang w:val="es-ES_tradnl"/>
        </w:rPr>
      </w:pPr>
      <w:r>
        <w:rPr>
          <w:lang w:val="es-ES_tradnl"/>
        </w:rPr>
        <w:t>E</w:t>
      </w:r>
      <w:r w:rsidR="002B7AE3">
        <w:rPr>
          <w:lang w:val="es-ES_tradnl"/>
        </w:rPr>
        <w:t xml:space="preserve">n la plataforma se recogen los testimonios de “pacientes expertos”, aquellos que cuentan su experiencia personal conviviendo con EPOC, servicios de </w:t>
      </w:r>
      <w:r w:rsidR="002B7AE3" w:rsidRPr="00FA1ADC">
        <w:rPr>
          <w:lang w:val="es-ES_tradnl"/>
        </w:rPr>
        <w:t>oxigenoterapia, CPAP, ventilación mecánica o aerosolterapia</w:t>
      </w:r>
      <w:r w:rsidR="002B7AE3">
        <w:rPr>
          <w:lang w:val="es-ES_tradnl"/>
        </w:rPr>
        <w:t>, para que sea accesible a otros usuarios.</w:t>
      </w:r>
      <w:r>
        <w:rPr>
          <w:lang w:val="es-ES_tradnl"/>
        </w:rPr>
        <w:t xml:space="preserve"> </w:t>
      </w:r>
      <w:r w:rsidR="00054EC1">
        <w:rPr>
          <w:lang w:val="es-ES_tradnl"/>
        </w:rPr>
        <w:t>De este modo</w:t>
      </w:r>
      <w:r w:rsidR="00054EC1" w:rsidRPr="00FA1ADC">
        <w:rPr>
          <w:lang w:val="es-ES_tradnl"/>
        </w:rPr>
        <w:t xml:space="preserve"> pacientes</w:t>
      </w:r>
      <w:r w:rsidR="00FA1ADC" w:rsidRPr="00FA1ADC">
        <w:rPr>
          <w:lang w:val="es-ES_tradnl"/>
        </w:rPr>
        <w:t xml:space="preserve"> y cuidadores t</w:t>
      </w:r>
      <w:r w:rsidR="002B7AE3">
        <w:rPr>
          <w:lang w:val="es-ES_tradnl"/>
        </w:rPr>
        <w:t>ienen</w:t>
      </w:r>
      <w:r w:rsidR="00FA1ADC" w:rsidRPr="00FA1ADC">
        <w:rPr>
          <w:lang w:val="es-ES_tradnl"/>
        </w:rPr>
        <w:t xml:space="preserve"> un referente que pued</w:t>
      </w:r>
      <w:r w:rsidR="00054EC1">
        <w:rPr>
          <w:lang w:val="es-ES_tradnl"/>
        </w:rPr>
        <w:t>e</w:t>
      </w:r>
      <w:r w:rsidR="00FA1ADC" w:rsidRPr="00FA1ADC">
        <w:rPr>
          <w:lang w:val="es-ES_tradnl"/>
        </w:rPr>
        <w:t xml:space="preserve"> ayudarlos</w:t>
      </w:r>
      <w:r w:rsidR="00054EC1">
        <w:rPr>
          <w:lang w:val="es-ES_tradnl"/>
        </w:rPr>
        <w:t xml:space="preserve"> y hacer que se sientan comprendidos en el transcurso de </w:t>
      </w:r>
      <w:r w:rsidR="002B7AE3">
        <w:rPr>
          <w:lang w:val="es-ES_tradnl"/>
        </w:rPr>
        <w:t xml:space="preserve">una </w:t>
      </w:r>
      <w:r w:rsidR="00054EC1">
        <w:rPr>
          <w:lang w:val="es-ES_tradnl"/>
        </w:rPr>
        <w:t>enfermedad</w:t>
      </w:r>
      <w:r w:rsidR="002B7AE3">
        <w:rPr>
          <w:lang w:val="es-ES_tradnl"/>
        </w:rPr>
        <w:t xml:space="preserve"> respiratoria.</w:t>
      </w:r>
    </w:p>
    <w:p w14:paraId="757F1959" w14:textId="623BAD15" w:rsidR="002B7AE3" w:rsidRDefault="002B7AE3" w:rsidP="009A6D56">
      <w:pPr>
        <w:pStyle w:val="Cuerpo"/>
        <w:shd w:val="clear" w:color="auto" w:fill="FFFFFF"/>
        <w:spacing w:before="100" w:after="100"/>
        <w:jc w:val="both"/>
        <w:rPr>
          <w:lang w:val="es-ES_tradnl"/>
        </w:rPr>
      </w:pPr>
      <w:r>
        <w:rPr>
          <w:lang w:val="es-ES_tradnl"/>
        </w:rPr>
        <w:t>Dentro del portal</w:t>
      </w:r>
      <w:r w:rsidR="00FA1ADC" w:rsidRPr="00FA1ADC">
        <w:rPr>
          <w:lang w:val="es-ES_tradnl"/>
        </w:rPr>
        <w:t xml:space="preserve"> </w:t>
      </w:r>
      <w:r w:rsidR="00054EC1">
        <w:rPr>
          <w:lang w:val="es-ES_tradnl"/>
        </w:rPr>
        <w:t>hay una</w:t>
      </w:r>
      <w:r w:rsidR="00FA1ADC" w:rsidRPr="00FA1ADC">
        <w:rPr>
          <w:lang w:val="es-ES_tradnl"/>
        </w:rPr>
        <w:t xml:space="preserve"> sección </w:t>
      </w:r>
      <w:r w:rsidR="00054EC1">
        <w:rPr>
          <w:lang w:val="es-ES_tradnl"/>
        </w:rPr>
        <w:t xml:space="preserve">específica dedicada </w:t>
      </w:r>
      <w:r w:rsidR="00FA1ADC" w:rsidRPr="00FA1ADC">
        <w:rPr>
          <w:lang w:val="es-ES_tradnl"/>
        </w:rPr>
        <w:t xml:space="preserve">a los cuidadores, </w:t>
      </w:r>
      <w:r w:rsidR="00054EC1">
        <w:rPr>
          <w:lang w:val="es-ES_tradnl"/>
        </w:rPr>
        <w:t xml:space="preserve">una </w:t>
      </w:r>
      <w:r w:rsidR="00054EC1" w:rsidRPr="00054EC1">
        <w:rPr>
          <w:lang w:val="es-ES_tradnl"/>
        </w:rPr>
        <w:t>figura fundamental en la atención del paciente respiratori</w:t>
      </w:r>
      <w:r w:rsidR="00054EC1">
        <w:rPr>
          <w:lang w:val="es-ES_tradnl"/>
        </w:rPr>
        <w:t xml:space="preserve">o por el tiempo y dedicación que requiere </w:t>
      </w:r>
      <w:r>
        <w:rPr>
          <w:lang w:val="es-ES_tradnl"/>
        </w:rPr>
        <w:t>su labor. En la web se incluye además un</w:t>
      </w:r>
      <w:r w:rsidR="00FA1ADC" w:rsidRPr="00FA1ADC">
        <w:rPr>
          <w:lang w:val="es-ES_tradnl"/>
        </w:rPr>
        <w:t xml:space="preserve"> espacio </w:t>
      </w:r>
      <w:r>
        <w:rPr>
          <w:lang w:val="es-ES_tradnl"/>
        </w:rPr>
        <w:t xml:space="preserve">con todos los datos de </w:t>
      </w:r>
      <w:r w:rsidR="00FA1ADC" w:rsidRPr="00FA1ADC">
        <w:rPr>
          <w:lang w:val="es-ES_tradnl"/>
        </w:rPr>
        <w:t>las asociaciones de pacientes y familiares</w:t>
      </w:r>
      <w:r>
        <w:rPr>
          <w:lang w:val="es-ES_tradnl"/>
        </w:rPr>
        <w:t xml:space="preserve"> con las que VitalAire colabora, para favorecer el contacto continuo de los pacientes y familiares con las asociaciones.</w:t>
      </w:r>
    </w:p>
    <w:p w14:paraId="232DD3D1" w14:textId="61764C6C" w:rsidR="00483D61" w:rsidRDefault="00FA1ADC" w:rsidP="009A6D56">
      <w:pPr>
        <w:pStyle w:val="Cuerpo"/>
        <w:shd w:val="clear" w:color="auto" w:fill="FFFFFF"/>
        <w:spacing w:before="100" w:after="100"/>
        <w:jc w:val="both"/>
        <w:rPr>
          <w:lang w:val="es-ES_tradnl"/>
        </w:rPr>
      </w:pPr>
      <w:r w:rsidRPr="00FA1ADC">
        <w:rPr>
          <w:lang w:val="es-ES_tradnl"/>
        </w:rPr>
        <w:t xml:space="preserve">David Rudilla, responsable de pacientes en VitalAire, </w:t>
      </w:r>
      <w:r w:rsidR="009A6D56">
        <w:rPr>
          <w:lang w:val="es-ES_tradnl"/>
        </w:rPr>
        <w:t>explica que “</w:t>
      </w:r>
      <w:r w:rsidR="009A6D56" w:rsidRPr="009A6D56">
        <w:rPr>
          <w:i/>
          <w:lang w:val="es-ES_tradnl"/>
        </w:rPr>
        <w:t>l</w:t>
      </w:r>
      <w:r w:rsidRPr="009A6D56">
        <w:rPr>
          <w:i/>
          <w:lang w:val="es-ES_tradnl"/>
        </w:rPr>
        <w:t xml:space="preserve">a participación activa del paciente en su tratamiento es la clave del éxito para el manejo de las enfermedades respiratorias crónicas. Esta red de pacientes y cuidadores expertos que se encuentra distribuida por toda la geografía </w:t>
      </w:r>
      <w:r w:rsidR="0042115B" w:rsidRPr="009A6D56">
        <w:rPr>
          <w:i/>
          <w:lang w:val="es-ES_tradnl"/>
        </w:rPr>
        <w:t>española</w:t>
      </w:r>
      <w:r w:rsidRPr="009A6D56">
        <w:rPr>
          <w:i/>
          <w:lang w:val="es-ES_tradnl"/>
        </w:rPr>
        <w:t xml:space="preserve"> proporcionará en cada región una referencia y soporte para todos nuestros pacientes. Además,</w:t>
      </w:r>
      <w:r w:rsidR="002B7AE3">
        <w:rPr>
          <w:i/>
          <w:lang w:val="es-ES_tradnl"/>
        </w:rPr>
        <w:t xml:space="preserve"> para</w:t>
      </w:r>
      <w:r w:rsidRPr="009A6D56">
        <w:rPr>
          <w:i/>
          <w:lang w:val="es-ES_tradnl"/>
        </w:rPr>
        <w:t xml:space="preserve"> VitalAire nos ayudará a tener muy presentes las necesidades de nuestros pacientes y a mejorar nuestros procesos asistenciales cada día</w:t>
      </w:r>
      <w:r w:rsidR="009A6D56">
        <w:rPr>
          <w:lang w:val="es-ES_tradnl"/>
        </w:rPr>
        <w:t>”</w:t>
      </w:r>
      <w:r w:rsidRPr="00FA1ADC">
        <w:rPr>
          <w:lang w:val="es-ES_tradnl"/>
        </w:rPr>
        <w:t>.</w:t>
      </w:r>
    </w:p>
    <w:bookmarkEnd w:id="0"/>
    <w:p w14:paraId="1AB8300F" w14:textId="4B728E9F" w:rsidR="00FA1ADC" w:rsidRDefault="00FA1ADC" w:rsidP="009A6D56">
      <w:pPr>
        <w:pStyle w:val="Cuerpo"/>
        <w:shd w:val="clear" w:color="auto" w:fill="FFFFFF"/>
        <w:spacing w:before="100" w:after="100"/>
        <w:jc w:val="both"/>
      </w:pPr>
      <w:r>
        <w:t xml:space="preserve">La plataforma es accesible a través de la dirección </w:t>
      </w:r>
      <w:hyperlink r:id="rId8" w:history="1">
        <w:r w:rsidR="009A6D56" w:rsidRPr="00504511">
          <w:rPr>
            <w:rStyle w:val="Hipervnculo"/>
          </w:rPr>
          <w:t>www.vitalaireclubpacienteexperto.com</w:t>
        </w:r>
      </w:hyperlink>
      <w:r w:rsidR="009A6D56">
        <w:t xml:space="preserve"> </w:t>
      </w:r>
      <w:r w:rsidR="00A006E7">
        <w:t xml:space="preserve">para todos los pacientes </w:t>
      </w:r>
      <w:proofErr w:type="spellStart"/>
      <w:r w:rsidR="00A006E7">
        <w:t>VitalAire</w:t>
      </w:r>
      <w:proofErr w:type="spellEnd"/>
      <w:r w:rsidR="00474BBF">
        <w:t>,</w:t>
      </w:r>
      <w:r w:rsidR="00A006E7">
        <w:t xml:space="preserve"> así como para su entorno más cercan</w:t>
      </w:r>
      <w:r w:rsidR="002B7AE3">
        <w:t>o</w:t>
      </w:r>
      <w:r w:rsidR="00474BBF">
        <w:t xml:space="preserve">. Los usuarios recibirán las claves para acceder a la plataforma en </w:t>
      </w:r>
      <w:r w:rsidR="002161D0">
        <w:t>los Puntos Inspira de la compañía, es</w:t>
      </w:r>
      <w:r w:rsidR="002161D0" w:rsidRPr="002161D0">
        <w:t>pacios asistenciales enfocados en la atención de pacientes con dolencias respiratorias por parte de personal sanitario especializado.</w:t>
      </w:r>
    </w:p>
    <w:p w14:paraId="04D6531D" w14:textId="2D3F41D9" w:rsidR="00474BBF" w:rsidRDefault="00474BBF" w:rsidP="009A6D56">
      <w:pPr>
        <w:pStyle w:val="Cuerpo"/>
        <w:shd w:val="clear" w:color="auto" w:fill="FFFFFF"/>
        <w:spacing w:before="100" w:after="100"/>
        <w:jc w:val="both"/>
      </w:pPr>
    </w:p>
    <w:p w14:paraId="6ECDF227" w14:textId="77777777" w:rsidR="00474BBF" w:rsidRDefault="00474BBF" w:rsidP="009A6D56">
      <w:pPr>
        <w:pStyle w:val="Cuerpo"/>
        <w:shd w:val="clear" w:color="auto" w:fill="FFFFFF"/>
        <w:spacing w:before="100" w:after="100"/>
        <w:jc w:val="both"/>
      </w:pPr>
    </w:p>
    <w:p w14:paraId="0582A0FB" w14:textId="77777777" w:rsidR="002161D0" w:rsidRDefault="002161D0" w:rsidP="009A6D56">
      <w:pPr>
        <w:pStyle w:val="Cuerpo"/>
        <w:shd w:val="clear" w:color="auto" w:fill="FFFFFF"/>
        <w:spacing w:before="100" w:after="100"/>
        <w:jc w:val="both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52"/>
        <w:gridCol w:w="180"/>
      </w:tblGrid>
      <w:tr w:rsidR="00483D61" w:rsidRPr="00F859A0" w14:paraId="7BD0B1A2" w14:textId="77777777" w:rsidTr="00E335D6">
        <w:trPr>
          <w:trHeight w:val="223"/>
        </w:trPr>
        <w:tc>
          <w:tcPr>
            <w:tcW w:w="9452" w:type="dxa"/>
            <w:vMerge w:val="restart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CDBF" w14:textId="77777777" w:rsidR="00483D61" w:rsidRDefault="004A3CD7">
            <w:pPr>
              <w:pStyle w:val="Cuerpo"/>
              <w:spacing w:before="100" w:after="10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s-ES_tradnl"/>
              </w:rPr>
              <w:t xml:space="preserve">Air Liquide </w:t>
            </w:r>
            <w:proofErr w:type="spellStart"/>
            <w:r>
              <w:rPr>
                <w:b/>
                <w:bCs/>
                <w:u w:val="single"/>
                <w:lang w:val="es-ES_tradnl"/>
              </w:rPr>
              <w:t>Healthcare</w:t>
            </w:r>
            <w:proofErr w:type="spellEnd"/>
          </w:p>
          <w:p w14:paraId="6898E38A" w14:textId="77777777" w:rsidR="00483D61" w:rsidRDefault="004A3CD7">
            <w:pPr>
              <w:pStyle w:val="Cuerpo"/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sz w:val="16"/>
                <w:szCs w:val="16"/>
                <w:lang w:val="es-ES_tradnl"/>
              </w:rPr>
              <w:t xml:space="preserve">Suministra </w:t>
            </w:r>
            <w:r>
              <w:rPr>
                <w:b/>
                <w:bCs/>
                <w:sz w:val="16"/>
                <w:szCs w:val="16"/>
                <w:lang w:val="es-ES_tradnl"/>
              </w:rPr>
              <w:t>gases medicinales, cuidados de salud a domicilio, productos para la higiene, ingredientes galénicos y equipamiento médico.</w:t>
            </w:r>
            <w:r>
              <w:rPr>
                <w:sz w:val="16"/>
                <w:szCs w:val="16"/>
                <w:lang w:val="es-ES_tradnl"/>
              </w:rPr>
              <w:t xml:space="preserve"> En 2017, suministró a más de </w:t>
            </w:r>
            <w:r>
              <w:rPr>
                <w:b/>
                <w:bCs/>
                <w:sz w:val="16"/>
                <w:szCs w:val="16"/>
                <w:lang w:val="es-ES_tradnl"/>
              </w:rPr>
              <w:t>15.000 hospitales</w:t>
            </w:r>
            <w:r>
              <w:rPr>
                <w:sz w:val="16"/>
                <w:szCs w:val="16"/>
                <w:lang w:val="es-ES_tradnl"/>
              </w:rPr>
              <w:t xml:space="preserve"> y sirvió a más de </w:t>
            </w:r>
            <w:r>
              <w:rPr>
                <w:b/>
                <w:bCs/>
                <w:sz w:val="16"/>
                <w:szCs w:val="16"/>
                <w:lang w:val="es-ES_tradnl"/>
              </w:rPr>
              <w:t xml:space="preserve">1,5 millones de pacientes domiciliarios </w:t>
            </w:r>
            <w:r>
              <w:rPr>
                <w:sz w:val="16"/>
                <w:szCs w:val="16"/>
                <w:lang w:val="es-ES_tradnl"/>
              </w:rPr>
              <w:t xml:space="preserve">en todo el mundo. El negocio de Air Liquide </w:t>
            </w:r>
            <w:proofErr w:type="spellStart"/>
            <w:r>
              <w:rPr>
                <w:sz w:val="16"/>
                <w:szCs w:val="16"/>
                <w:lang w:val="es-ES_tradnl"/>
              </w:rPr>
              <w:t>Healthcare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obtuvo unos ingresos de 3.4 millones de euros en 2017, con el apoyo de sus 16.500 empleados.</w:t>
            </w:r>
          </w:p>
          <w:p w14:paraId="4C5E0617" w14:textId="77777777" w:rsidR="00483D61" w:rsidRDefault="004A3CD7">
            <w:pPr>
              <w:pStyle w:val="Cuerpo"/>
              <w:spacing w:before="100" w:after="100"/>
              <w:jc w:val="both"/>
            </w:pPr>
            <w:r>
              <w:rPr>
                <w:b/>
                <w:bCs/>
                <w:u w:val="single"/>
                <w:lang w:val="es-ES_tradnl"/>
              </w:rPr>
              <w:t xml:space="preserve">La actividad de Home </w:t>
            </w:r>
            <w:proofErr w:type="spellStart"/>
            <w:r>
              <w:rPr>
                <w:b/>
                <w:bCs/>
                <w:u w:val="single"/>
                <w:lang w:val="es-ES_tradnl"/>
              </w:rPr>
              <w:t>Healthcare</w:t>
            </w:r>
            <w:proofErr w:type="spellEnd"/>
          </w:p>
          <w:p w14:paraId="4E1C7BD8" w14:textId="77777777" w:rsidR="00483D61" w:rsidRDefault="004A3CD7">
            <w:pPr>
              <w:pStyle w:val="Cuerpo"/>
              <w:spacing w:before="100" w:after="100" w:line="276" w:lineRule="auto"/>
              <w:jc w:val="both"/>
            </w:pPr>
            <w:r>
              <w:rPr>
                <w:sz w:val="16"/>
                <w:szCs w:val="16"/>
                <w:lang w:val="es-ES_tradnl"/>
              </w:rPr>
              <w:t xml:space="preserve">Air Liquide, </w:t>
            </w:r>
            <w:r>
              <w:rPr>
                <w:b/>
                <w:bCs/>
                <w:sz w:val="16"/>
                <w:szCs w:val="16"/>
                <w:lang w:val="es-ES_tradnl"/>
              </w:rPr>
              <w:t>líder europeo en cuidados de salud a domicilio</w:t>
            </w:r>
            <w:r>
              <w:rPr>
                <w:sz w:val="16"/>
                <w:szCs w:val="16"/>
                <w:lang w:val="es-ES_tradnl"/>
              </w:rPr>
              <w:t xml:space="preserve">, proporciona cuidados de salud a domicilio en colaboración con las prescripciones médicas a los pacientes que sufren enfermedades crónicas como EPOC (enfermedad pulmonar obstructiva crónica), Apnea del Sueño o Diabetes. Estos servicios de cuidados de salud a domicilio han sido desarrollados como continuación de los cuidados de salud en el hospital, permitiendo a los pacientes disfrutar de una mejor calidad de vida en casa y facilitando a las autoridades la reducción de los costes. Home </w:t>
            </w:r>
            <w:proofErr w:type="spellStart"/>
            <w:r>
              <w:rPr>
                <w:sz w:val="16"/>
                <w:szCs w:val="16"/>
                <w:lang w:val="es-ES_tradnl"/>
              </w:rPr>
              <w:t>Healthcare</w:t>
            </w:r>
            <w:proofErr w:type="spellEnd"/>
            <w:r>
              <w:rPr>
                <w:sz w:val="16"/>
                <w:szCs w:val="16"/>
                <w:lang w:val="es-ES_tradnl"/>
              </w:rPr>
              <w:t xml:space="preserve"> representa el 45</w:t>
            </w:r>
            <w:r>
              <w:rPr>
                <w:b/>
                <w:bCs/>
                <w:sz w:val="16"/>
                <w:szCs w:val="16"/>
                <w:lang w:val="es-ES_tradnl"/>
              </w:rPr>
              <w:t xml:space="preserve">% de los ingresos de Air Liquide </w:t>
            </w:r>
            <w:proofErr w:type="spellStart"/>
            <w:r>
              <w:rPr>
                <w:b/>
                <w:bCs/>
                <w:sz w:val="16"/>
                <w:szCs w:val="16"/>
                <w:lang w:val="es-ES_tradnl"/>
              </w:rPr>
              <w:t>Healthcare</w:t>
            </w:r>
            <w:proofErr w:type="spellEnd"/>
            <w:r>
              <w:rPr>
                <w:b/>
                <w:bCs/>
                <w:sz w:val="16"/>
                <w:szCs w:val="16"/>
                <w:lang w:val="es-ES_tradnl"/>
              </w:rPr>
              <w:t xml:space="preserve"> en 2017.</w:t>
            </w:r>
          </w:p>
          <w:p w14:paraId="35C7DEFE" w14:textId="77777777" w:rsidR="00483D61" w:rsidRDefault="004A3CD7">
            <w:pPr>
              <w:pStyle w:val="Cuerpo"/>
              <w:spacing w:before="100" w:after="100" w:line="276" w:lineRule="auto"/>
              <w:jc w:val="both"/>
            </w:pPr>
            <w:r>
              <w:rPr>
                <w:b/>
                <w:bCs/>
                <w:u w:val="single"/>
                <w:lang w:val="es-ES_tradnl"/>
              </w:rPr>
              <w:t>La actividad de Medical Gases</w:t>
            </w:r>
          </w:p>
          <w:p w14:paraId="4FC281BA" w14:textId="77777777" w:rsidR="00483D61" w:rsidRDefault="004A3CD7">
            <w:pPr>
              <w:pStyle w:val="Cuerpo"/>
              <w:spacing w:before="100" w:after="100"/>
              <w:jc w:val="both"/>
            </w:pPr>
            <w:r>
              <w:rPr>
                <w:sz w:val="16"/>
                <w:szCs w:val="16"/>
                <w:lang w:val="es-ES_tradnl"/>
              </w:rPr>
              <w:t xml:space="preserve">Air Liquide, </w:t>
            </w:r>
            <w:r>
              <w:rPr>
                <w:b/>
                <w:bCs/>
                <w:sz w:val="16"/>
                <w:szCs w:val="16"/>
                <w:lang w:val="es-ES_tradnl"/>
              </w:rPr>
              <w:t>proveedor líder de oxígeno medicinal en Europa,</w:t>
            </w:r>
            <w:r>
              <w:rPr>
                <w:sz w:val="16"/>
                <w:szCs w:val="16"/>
                <w:lang w:val="es-ES_tradnl"/>
              </w:rPr>
              <w:t xml:space="preserve"> suministra a hospitales y clínicas en todo el mundo. Hoy en día los gases medicinales se utilizan en los servicios de urgencias, quirófanos, en las unidades de cuidados intensivos y en servicios hospitalarios como neumología o cardiología. Medical Gases representa el</w:t>
            </w:r>
            <w:r>
              <w:rPr>
                <w:b/>
                <w:bCs/>
                <w:sz w:val="16"/>
                <w:szCs w:val="16"/>
                <w:lang w:val="es-ES_tradnl"/>
              </w:rPr>
              <w:t xml:space="preserve"> 35% de los ingresos de Air Liquide </w:t>
            </w:r>
            <w:proofErr w:type="spellStart"/>
            <w:r>
              <w:rPr>
                <w:b/>
                <w:bCs/>
                <w:sz w:val="16"/>
                <w:szCs w:val="16"/>
                <w:lang w:val="es-ES_tradnl"/>
              </w:rPr>
              <w:t>Healthcare</w:t>
            </w:r>
            <w:proofErr w:type="spellEnd"/>
            <w:r>
              <w:rPr>
                <w:b/>
                <w:bCs/>
                <w:sz w:val="16"/>
                <w:szCs w:val="16"/>
                <w:lang w:val="es-ES_tradnl"/>
              </w:rPr>
              <w:t xml:space="preserve"> en 2017.</w:t>
            </w:r>
          </w:p>
        </w:tc>
        <w:tc>
          <w:tcPr>
            <w:tcW w:w="180" w:type="dxa"/>
            <w:tcBorders>
              <w:top w:val="nil"/>
              <w:left w:val="single" w:sz="8" w:space="0" w:color="ECECE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9309" w14:textId="77777777" w:rsidR="00483D61" w:rsidRPr="004A3CD7" w:rsidRDefault="00483D61">
            <w:pPr>
              <w:rPr>
                <w:lang w:val="es-ES"/>
              </w:rPr>
            </w:pPr>
          </w:p>
        </w:tc>
      </w:tr>
      <w:tr w:rsidR="00483D61" w:rsidRPr="00F859A0" w14:paraId="089DC795" w14:textId="77777777" w:rsidTr="00E335D6">
        <w:trPr>
          <w:trHeight w:val="3491"/>
        </w:trPr>
        <w:tc>
          <w:tcPr>
            <w:tcW w:w="9452" w:type="dxa"/>
            <w:vMerge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ECECEC"/>
          </w:tcPr>
          <w:p w14:paraId="103B8D50" w14:textId="77777777" w:rsidR="00483D61" w:rsidRPr="004A3CD7" w:rsidRDefault="00483D61">
            <w:pPr>
              <w:rPr>
                <w:lang w:val="es-ES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ECECE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8FA79" w14:textId="77777777" w:rsidR="00483D61" w:rsidRPr="004A3CD7" w:rsidRDefault="00483D61">
            <w:pPr>
              <w:rPr>
                <w:lang w:val="es-ES"/>
              </w:rPr>
            </w:pPr>
          </w:p>
        </w:tc>
      </w:tr>
    </w:tbl>
    <w:p w14:paraId="27FE4784" w14:textId="77777777" w:rsidR="00483D61" w:rsidRDefault="00483D61">
      <w:pPr>
        <w:pStyle w:val="Cuerpo"/>
        <w:widowControl w:val="0"/>
        <w:shd w:val="clear" w:color="auto" w:fill="FFFFFF"/>
        <w:spacing w:before="100" w:after="100"/>
        <w:jc w:val="both"/>
        <w:rPr>
          <w:lang w:val="es-ES_tradnl"/>
        </w:rPr>
      </w:pPr>
    </w:p>
    <w:p w14:paraId="610A691E" w14:textId="77777777" w:rsidR="00483D61" w:rsidRDefault="00483D61">
      <w:pPr>
        <w:pStyle w:val="Titretableau"/>
        <w:rPr>
          <w:lang w:val="es-ES_tradnl"/>
        </w:rPr>
      </w:pPr>
    </w:p>
    <w:p w14:paraId="676F9FC1" w14:textId="77777777" w:rsidR="00483D61" w:rsidRDefault="004A3CD7">
      <w:pPr>
        <w:pStyle w:val="Titretableau"/>
        <w:rPr>
          <w:lang w:val="es-ES_tradnl"/>
        </w:rPr>
      </w:pPr>
      <w:r>
        <w:rPr>
          <w:lang w:val="es-ES_tradnl"/>
        </w:rPr>
        <w:t>CONTACTO</w:t>
      </w:r>
    </w:p>
    <w:p w14:paraId="4050929E" w14:textId="77777777" w:rsidR="00483D61" w:rsidRDefault="004A3CD7">
      <w:pPr>
        <w:pStyle w:val="Textecontact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Air Liquide </w:t>
      </w:r>
      <w:proofErr w:type="spellStart"/>
      <w:r>
        <w:rPr>
          <w:b/>
          <w:bCs/>
          <w:lang w:val="es-ES_tradnl"/>
        </w:rPr>
        <w:t>Healthcare</w:t>
      </w:r>
      <w:proofErr w:type="spellEnd"/>
      <w:r>
        <w:rPr>
          <w:b/>
          <w:bCs/>
          <w:lang w:val="es-ES_tradnl"/>
        </w:rPr>
        <w:t xml:space="preserve"> Comunicación</w:t>
      </w:r>
    </w:p>
    <w:p w14:paraId="6E1599A0" w14:textId="77777777" w:rsidR="00483D61" w:rsidRDefault="004A3CD7">
      <w:pPr>
        <w:pStyle w:val="Cuerpo"/>
        <w:rPr>
          <w:sz w:val="18"/>
          <w:szCs w:val="18"/>
        </w:rPr>
      </w:pPr>
      <w:r>
        <w:rPr>
          <w:sz w:val="18"/>
          <w:szCs w:val="18"/>
          <w:lang w:val="es-ES_tradnl"/>
        </w:rPr>
        <w:t xml:space="preserve">Ana Román </w:t>
      </w:r>
    </w:p>
    <w:p w14:paraId="4DB39459" w14:textId="77777777" w:rsidR="00483D61" w:rsidRDefault="004A3CD7">
      <w:pPr>
        <w:pStyle w:val="Petittexte"/>
        <w:rPr>
          <w:lang w:val="es-ES_tradnl"/>
        </w:rPr>
      </w:pPr>
      <w:r>
        <w:rPr>
          <w:lang w:val="es-ES_tradnl"/>
        </w:rPr>
        <w:t>+34 91 502 93 59</w:t>
      </w:r>
    </w:p>
    <w:p w14:paraId="7D4EF2AB" w14:textId="77777777" w:rsidR="00483D61" w:rsidRDefault="00483D61">
      <w:pPr>
        <w:pStyle w:val="Petittexte"/>
        <w:rPr>
          <w:lang w:val="es-ES_tradnl"/>
        </w:rPr>
      </w:pPr>
    </w:p>
    <w:p w14:paraId="58C0903E" w14:textId="77777777" w:rsidR="00483D61" w:rsidRDefault="004A3CD7">
      <w:pPr>
        <w:pStyle w:val="Petittexte"/>
        <w:rPr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  <w:lang w:val="es-ES_tradnl"/>
        </w:rPr>
        <w:t>Edelman</w:t>
      </w:r>
    </w:p>
    <w:p w14:paraId="6E6A79C1" w14:textId="77777777" w:rsidR="00483D61" w:rsidRDefault="00F859A0">
      <w:pPr>
        <w:pStyle w:val="Petittexte"/>
        <w:rPr>
          <w:sz w:val="18"/>
          <w:szCs w:val="18"/>
          <w:lang w:val="es-ES_tradnl"/>
        </w:rPr>
      </w:pPr>
      <w:hyperlink r:id="rId9" w:history="1">
        <w:r w:rsidR="004A3CD7">
          <w:rPr>
            <w:rStyle w:val="Hyperlink1"/>
          </w:rPr>
          <w:t>airliquide@edleman.com</w:t>
        </w:r>
      </w:hyperlink>
      <w:r w:rsidR="004A3CD7">
        <w:rPr>
          <w:sz w:val="18"/>
          <w:szCs w:val="18"/>
          <w:lang w:val="es-ES_tradnl"/>
        </w:rPr>
        <w:t xml:space="preserve"> </w:t>
      </w:r>
    </w:p>
    <w:p w14:paraId="05CDDC26" w14:textId="77777777" w:rsidR="00483D61" w:rsidRDefault="004A3CD7">
      <w:pPr>
        <w:pStyle w:val="Petittexte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+34 91 418 48 57   </w:t>
      </w:r>
    </w:p>
    <w:p w14:paraId="45835B2C" w14:textId="77777777" w:rsidR="00483D61" w:rsidRDefault="00483D61">
      <w:pPr>
        <w:pStyle w:val="Petittexte"/>
        <w:pBdr>
          <w:bottom w:val="single" w:sz="4" w:space="0" w:color="0070C0"/>
        </w:pBdr>
        <w:rPr>
          <w:lang w:val="es-ES_tradnl"/>
        </w:rPr>
      </w:pPr>
    </w:p>
    <w:p w14:paraId="5B4D77C1" w14:textId="77777777" w:rsidR="00483D61" w:rsidRDefault="00483D61">
      <w:pPr>
        <w:pStyle w:val="Cuerpo"/>
        <w:jc w:val="both"/>
        <w:rPr>
          <w:lang w:val="es-ES_tradnl"/>
        </w:rPr>
      </w:pPr>
    </w:p>
    <w:p w14:paraId="45F81FF9" w14:textId="77777777" w:rsidR="00483D61" w:rsidRDefault="00483D61">
      <w:pPr>
        <w:pStyle w:val="Petittexte"/>
        <w:rPr>
          <w:lang w:val="es-ES_tradnl"/>
        </w:rPr>
      </w:pPr>
    </w:p>
    <w:p w14:paraId="5AEF6CC5" w14:textId="77777777" w:rsidR="00483D61" w:rsidRDefault="004A3CD7">
      <w:pPr>
        <w:pStyle w:val="Petittexte"/>
        <w:rPr>
          <w:lang w:val="es-ES_tradnl"/>
        </w:rPr>
      </w:pPr>
      <w:r>
        <w:rPr>
          <w:lang w:val="es-ES_tradnl"/>
        </w:rPr>
        <w:t>Air Liquide es el líder mundial de los gases, tecnologías y servicios para la industria y la salud. Presente en 80 países con cerca de 65.000 colaboradores, el Grupo atiende a más de 3,5 millones de clientes y de pacientes. Oxígeno, nitrógeno e hidrógeno son pequeñas moléculas esenciales para la vida, la materia y la energía. Ellas conforman el territorio científico de Air Liquide y han estado en el centro de las actividades de la empresa desde su creación en 1902.</w:t>
      </w:r>
    </w:p>
    <w:p w14:paraId="2E2CAF30" w14:textId="77777777" w:rsidR="00483D61" w:rsidRDefault="00483D61">
      <w:pPr>
        <w:pStyle w:val="Petittexte"/>
        <w:rPr>
          <w:lang w:val="es-ES_tradnl"/>
        </w:rPr>
      </w:pPr>
    </w:p>
    <w:p w14:paraId="03499451" w14:textId="77777777" w:rsidR="00483D61" w:rsidRDefault="004A3CD7">
      <w:pPr>
        <w:pStyle w:val="Petittexte"/>
        <w:rPr>
          <w:lang w:val="es-ES_tradnl"/>
        </w:rPr>
      </w:pPr>
      <w:r>
        <w:rPr>
          <w:lang w:val="es-ES_tradnl"/>
        </w:rPr>
        <w:t>La ambición de Air Liquide es ser el líder de su industria, ofrecer rentabilidad en el largo plazo y contribuir a un mundo más sostenible. Su estrategia de transformación centrada en el cliente buscar un crecimiento rentable en el largo plazo. Se basa en la excelencia operativa, inversiones selectivas, la innovación abierta y una organización en red implementada por el Grupo en todo el mundo. A través del compromiso y la creatividad de sus colaboradores, Air Liquide aprovecha la transición energética y el medio ambiente, los cambios en la salud y la digitalización, y ofrece mayor valor a todos sus stakeholders.</w:t>
      </w:r>
    </w:p>
    <w:p w14:paraId="38CB8CAA" w14:textId="77777777" w:rsidR="00483D61" w:rsidRDefault="00483D61">
      <w:pPr>
        <w:pStyle w:val="Petittexte"/>
        <w:rPr>
          <w:lang w:val="es-ES_tradnl"/>
        </w:rPr>
      </w:pPr>
    </w:p>
    <w:p w14:paraId="73E03A29" w14:textId="77777777" w:rsidR="00483D61" w:rsidRDefault="004A3CD7">
      <w:pPr>
        <w:pStyle w:val="Petittexte"/>
      </w:pPr>
      <w:r>
        <w:rPr>
          <w:lang w:val="es-ES_tradnl"/>
        </w:rPr>
        <w:t xml:space="preserve">La cifra de negocios de Air Liquide ha ascendido a 20,3 mil millones de euros en 2017. Sus soluciones para proteger la vida y el medio ambiente representan más del 40% de sus ventas. Air Liquide cotiza en la Bolsa Euronext Paris (compartimento A) y forma parte de los índices CAC 40, Euro Stoxx 50 y FTSE4Good. </w:t>
      </w:r>
    </w:p>
    <w:sectPr w:rsidR="00483D61" w:rsidSect="00F859A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87" w:right="1134" w:bottom="56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0A1A" w14:textId="77777777" w:rsidR="00333BEF" w:rsidRDefault="004A3CD7">
      <w:r>
        <w:separator/>
      </w:r>
    </w:p>
  </w:endnote>
  <w:endnote w:type="continuationSeparator" w:id="0">
    <w:p w14:paraId="361B098A" w14:textId="77777777" w:rsidR="00333BEF" w:rsidRDefault="004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CC05" w14:textId="77777777" w:rsidR="00483D61" w:rsidRDefault="00483D61">
    <w:pPr>
      <w:pStyle w:val="Cuerpo"/>
    </w:pPr>
  </w:p>
  <w:p w14:paraId="26F7A58C" w14:textId="77777777" w:rsidR="00483D61" w:rsidRDefault="00483D61">
    <w:pPr>
      <w:pStyle w:val="Cuerpo"/>
    </w:pPr>
  </w:p>
  <w:p w14:paraId="0596BB83" w14:textId="77777777" w:rsidR="00483D61" w:rsidRDefault="004A3CD7">
    <w:pPr>
      <w:pStyle w:val="Cuerpo"/>
      <w:jc w:val="center"/>
    </w:pPr>
    <w:r>
      <w:rPr>
        <w:color w:val="375F9B"/>
        <w:sz w:val="22"/>
        <w:szCs w:val="22"/>
        <w:u w:color="375F9B"/>
        <w:lang w:val="fr-FR"/>
      </w:rPr>
      <w:t>www.vitalaire.es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D42FF" w14:textId="77777777" w:rsidR="00483D61" w:rsidRDefault="00483D61">
    <w:pPr>
      <w:pStyle w:val="Cuerpo"/>
    </w:pPr>
  </w:p>
  <w:p w14:paraId="19102B26" w14:textId="77777777" w:rsidR="00483D61" w:rsidRDefault="00483D61">
    <w:pPr>
      <w:pStyle w:val="Cuerpo"/>
    </w:pPr>
  </w:p>
  <w:p w14:paraId="1C5403AF" w14:textId="77777777" w:rsidR="00483D61" w:rsidRDefault="004A3CD7">
    <w:pPr>
      <w:pStyle w:val="Cuerpo"/>
      <w:jc w:val="center"/>
    </w:pPr>
    <w:r>
      <w:rPr>
        <w:color w:val="375F9B"/>
        <w:sz w:val="22"/>
        <w:szCs w:val="22"/>
        <w:u w:color="375F9B"/>
        <w:lang w:val="fr-FR"/>
      </w:rPr>
      <w:t>www.vitalaire.es</w:t>
    </w:r>
  </w:p>
  <w:p w14:paraId="5E1E10DC" w14:textId="77777777" w:rsidR="00483D61" w:rsidRDefault="00483D61">
    <w:pPr>
      <w:pStyle w:val="Cuerpo"/>
      <w:jc w:val="center"/>
    </w:pPr>
  </w:p>
  <w:p w14:paraId="4279C248" w14:textId="77777777" w:rsidR="00483D61" w:rsidRDefault="004A3CD7">
    <w:pPr>
      <w:pStyle w:val="Cuerpo"/>
      <w:tabs>
        <w:tab w:val="left" w:pos="5850"/>
      </w:tabs>
      <w:spacing w:after="28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4A3DD" w14:textId="77777777" w:rsidR="00333BEF" w:rsidRDefault="004A3CD7">
      <w:r>
        <w:separator/>
      </w:r>
    </w:p>
  </w:footnote>
  <w:footnote w:type="continuationSeparator" w:id="0">
    <w:p w14:paraId="491E1A0D" w14:textId="77777777" w:rsidR="00333BEF" w:rsidRDefault="004A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19CF" w14:textId="03CC25E7" w:rsidR="00483D61" w:rsidRDefault="00F859A0">
    <w:pPr>
      <w:pStyle w:val="Cuerpo"/>
      <w:spacing w:before="284"/>
    </w:pPr>
    <w:r w:rsidRPr="00F859A0">
      <w:rPr>
        <w:noProof/>
      </w:rPr>
      <w:drawing>
        <wp:anchor distT="0" distB="0" distL="114300" distR="114300" simplePos="0" relativeHeight="251660288" behindDoc="0" locked="0" layoutInCell="1" allowOverlap="1" wp14:anchorId="49D6B26F" wp14:editId="3A9C629B">
          <wp:simplePos x="0" y="0"/>
          <wp:positionH relativeFrom="margin">
            <wp:posOffset>161925</wp:posOffset>
          </wp:positionH>
          <wp:positionV relativeFrom="paragraph">
            <wp:posOffset>295275</wp:posOffset>
          </wp:positionV>
          <wp:extent cx="724759" cy="581025"/>
          <wp:effectExtent l="0" t="0" r="0" b="0"/>
          <wp:wrapNone/>
          <wp:docPr id="9" name="Imagen 9" descr="C:\Users\javier.sanz\Desktop\NEW TEMPLATE VITALAIRE\LOGO NUEVO VITALAIRE\Logo VitalAir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ier.sanz\Desktop\NEW TEMPLATE VITALAIRE\LOGO NUEVO VITALAIRE\Logo VitalAire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4CCC7" w14:textId="77777777" w:rsidR="00483D61" w:rsidRDefault="00483D61">
    <w:pPr>
      <w:pStyle w:val="Cuerp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AC49" w14:textId="09046AB5" w:rsidR="00483D61" w:rsidRDefault="00483D61">
    <w:pPr>
      <w:pStyle w:val="Cuerpo"/>
      <w:spacing w:before="284"/>
    </w:pPr>
  </w:p>
  <w:p w14:paraId="52915486" w14:textId="2B128991" w:rsidR="00483D61" w:rsidRDefault="00F859A0">
    <w:pPr>
      <w:pStyle w:val="Cuerpo"/>
      <w:widowControl w:val="0"/>
    </w:pPr>
    <w:r w:rsidRPr="00F859A0">
      <w:rPr>
        <w:noProof/>
      </w:rPr>
      <w:drawing>
        <wp:anchor distT="0" distB="0" distL="114300" distR="114300" simplePos="0" relativeHeight="251658240" behindDoc="0" locked="0" layoutInCell="1" allowOverlap="1" wp14:anchorId="10763019" wp14:editId="01343926">
          <wp:simplePos x="0" y="0"/>
          <wp:positionH relativeFrom="margin">
            <wp:align>left</wp:align>
          </wp:positionH>
          <wp:positionV relativeFrom="paragraph">
            <wp:posOffset>26035</wp:posOffset>
          </wp:positionV>
          <wp:extent cx="724759" cy="581025"/>
          <wp:effectExtent l="0" t="0" r="0" b="0"/>
          <wp:wrapNone/>
          <wp:docPr id="10" name="Imagen 10" descr="C:\Users\javier.sanz\Desktop\NEW TEMPLATE VITALAIRE\LOGO NUEVO VITALAIRE\Logo VitalAir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ier.sanz\Desktop\NEW TEMPLATE VITALAIRE\LOGO NUEVO VITALAIRE\Logo VitalAire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6467BB" w14:textId="7D89D08C" w:rsidR="00483D61" w:rsidRDefault="004A3CD7" w:rsidP="00FA1ADC">
    <w:pPr>
      <w:pStyle w:val="Cuerpo"/>
      <w:widowControl w:val="0"/>
      <w:spacing w:before="360"/>
      <w:ind w:right="-7"/>
      <w:jc w:val="right"/>
    </w:pPr>
    <w:r>
      <w:tab/>
    </w:r>
    <w:r>
      <w:rPr>
        <w:smallCaps/>
        <w:color w:val="50C3E1"/>
        <w:sz w:val="34"/>
        <w:szCs w:val="34"/>
        <w:u w:color="50C3E1"/>
        <w:lang w:val="es-ES_tradnl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CF8"/>
    <w:multiLevelType w:val="hybridMultilevel"/>
    <w:tmpl w:val="32AC6D3E"/>
    <w:styleLink w:val="Estiloimportado1"/>
    <w:lvl w:ilvl="0" w:tplc="70829B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4A4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C27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A7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04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FADA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0A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0B7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699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6B5B4F"/>
    <w:multiLevelType w:val="hybridMultilevel"/>
    <w:tmpl w:val="32AC6D3E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61"/>
    <w:rsid w:val="00054EC1"/>
    <w:rsid w:val="000A1931"/>
    <w:rsid w:val="002161D0"/>
    <w:rsid w:val="002712F5"/>
    <w:rsid w:val="002B7AE3"/>
    <w:rsid w:val="00333BEF"/>
    <w:rsid w:val="0037469F"/>
    <w:rsid w:val="0042115B"/>
    <w:rsid w:val="004243DC"/>
    <w:rsid w:val="00474BBF"/>
    <w:rsid w:val="00483D61"/>
    <w:rsid w:val="004A3CD7"/>
    <w:rsid w:val="004A53BA"/>
    <w:rsid w:val="00631CFB"/>
    <w:rsid w:val="009604EE"/>
    <w:rsid w:val="009A6D56"/>
    <w:rsid w:val="00A006E7"/>
    <w:rsid w:val="00AD5B37"/>
    <w:rsid w:val="00B92071"/>
    <w:rsid w:val="00C80A12"/>
    <w:rsid w:val="00CC53DB"/>
    <w:rsid w:val="00D22253"/>
    <w:rsid w:val="00E335D6"/>
    <w:rsid w:val="00E61A09"/>
    <w:rsid w:val="00EF7D54"/>
    <w:rsid w:val="00F859A0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CBB099"/>
  <w15:docId w15:val="{072CC5AF-7426-49E6-91C2-E1D11B22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rPr>
      <w:rFonts w:ascii="Arial" w:hAnsi="Arial" w:cs="Arial Unicode MS"/>
      <w:color w:val="000000"/>
      <w:u w:color="000000"/>
    </w:rPr>
  </w:style>
  <w:style w:type="paragraph" w:styleId="Prrafodelista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Enlace">
    <w:name w:val="Enlace"/>
    <w:rPr>
      <w:color w:val="0563C1"/>
      <w:u w:val="single" w:color="0563C1"/>
    </w:rPr>
  </w:style>
  <w:style w:type="character" w:customStyle="1" w:styleId="Hyperlink0">
    <w:name w:val="Hyperlink.0"/>
    <w:basedOn w:val="Enlace"/>
    <w:rPr>
      <w:color w:val="0563C1"/>
      <w:u w:val="single" w:color="0563C1"/>
      <w:lang w:val="es-ES_tradnl"/>
    </w:rPr>
  </w:style>
  <w:style w:type="paragraph" w:customStyle="1" w:styleId="Titretableau">
    <w:name w:val="Titre tableau"/>
    <w:pPr>
      <w:spacing w:after="140" w:line="240" w:lineRule="atLeast"/>
    </w:pPr>
    <w:rPr>
      <w:rFonts w:ascii="Arial" w:eastAsia="Arial" w:hAnsi="Arial" w:cs="Arial"/>
      <w:b/>
      <w:bCs/>
      <w:color w:val="0070B2"/>
      <w:u w:color="0070B2"/>
      <w:lang w:val="en-US"/>
    </w:rPr>
  </w:style>
  <w:style w:type="paragraph" w:customStyle="1" w:styleId="Textecontact">
    <w:name w:val="Texte contact"/>
    <w:pPr>
      <w:spacing w:line="216" w:lineRule="atLeast"/>
    </w:pPr>
    <w:rPr>
      <w:rFonts w:ascii="Arial" w:hAnsi="Arial" w:cs="Arial Unicode MS"/>
      <w:color w:val="000000"/>
      <w:sz w:val="18"/>
      <w:szCs w:val="18"/>
      <w:u w:color="000000"/>
      <w:lang w:val="fr-FR"/>
    </w:rPr>
  </w:style>
  <w:style w:type="paragraph" w:customStyle="1" w:styleId="Petittexte">
    <w:name w:val="Petit texte"/>
    <w:pPr>
      <w:spacing w:line="192" w:lineRule="atLeast"/>
      <w:jc w:val="both"/>
    </w:pPr>
    <w:rPr>
      <w:rFonts w:ascii="Arial" w:hAnsi="Arial" w:cs="Arial Unicode MS"/>
      <w:color w:val="000000"/>
      <w:sz w:val="16"/>
      <w:szCs w:val="16"/>
      <w:u w:color="000000"/>
      <w:lang w:val="fr-FR"/>
    </w:rPr>
  </w:style>
  <w:style w:type="character" w:customStyle="1" w:styleId="Hyperlink1">
    <w:name w:val="Hyperlink.1"/>
    <w:basedOn w:val="Enlace"/>
    <w:rPr>
      <w:color w:val="0563C1"/>
      <w:sz w:val="18"/>
      <w:szCs w:val="18"/>
      <w:u w:val="single" w:color="0563C1"/>
      <w:lang w:val="es-ES_tradnl"/>
    </w:rPr>
  </w:style>
  <w:style w:type="character" w:styleId="nfasis">
    <w:name w:val="Emphasis"/>
    <w:basedOn w:val="Fuentedeprrafopredeter"/>
    <w:uiPriority w:val="20"/>
    <w:qFormat/>
    <w:rsid w:val="004A3CD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A1AD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AD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A1AD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ADC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aireclubpacienteexpert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vitalaire.e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rliquide@edlema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5112</Characters>
  <Application>Microsoft Office Word</Application>
  <DocSecurity>4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Longarela, Estefanía</dc:creator>
  <cp:lastModifiedBy>SANZ, Javier</cp:lastModifiedBy>
  <cp:revision>2</cp:revision>
  <cp:lastPrinted>2018-11-20T12:03:00Z</cp:lastPrinted>
  <dcterms:created xsi:type="dcterms:W3CDTF">2019-05-22T09:48:00Z</dcterms:created>
  <dcterms:modified xsi:type="dcterms:W3CDTF">2019-05-22T09:48:00Z</dcterms:modified>
</cp:coreProperties>
</file>